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Etelä-Hämeen Reserviläispiiri ry. </w:t>
      </w:r>
      <w:r>
        <w:rPr>
          <w:sz w:val="28"/>
          <w:szCs w:val="28"/>
          <w:lang w:val="en-GB"/>
        </w:rPr>
        <w:t>Piiritiedoite maaliskuu 2021</w:t>
      </w:r>
    </w:p>
    <w:p>
      <w:pPr>
        <w:pStyle w:val="Normal"/>
        <w:jc w:val="right"/>
        <w:rPr/>
      </w:pPr>
      <w:r>
        <w:rPr>
          <w:sz w:val="28"/>
          <w:szCs w:val="28"/>
          <w:lang w:val="en-GB"/>
        </w:rPr>
        <w:drawing>
          <wp:inline distT="0" distB="0" distL="0" distR="0">
            <wp:extent cx="1057275" cy="933450"/>
            <wp:effectExtent l="0" t="0" r="0" b="0"/>
            <wp:docPr id="1" name="Kuv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sz w:val="28"/>
          <w:szCs w:val="28"/>
          <w:lang w:val="en-GB"/>
        </w:rPr>
        <w:t>Hyvät puheenjohtajat!</w:t>
      </w:r>
    </w:p>
    <w:p>
      <w:pPr>
        <w:pStyle w:val="Normal"/>
        <w:rPr>
          <w:sz w:val="28"/>
          <w:szCs w:val="28"/>
          <w:lang w:val="en-GB"/>
        </w:rPr>
      </w:pPr>
      <w:r>
        <w:rPr/>
      </w:r>
    </w:p>
    <w:p>
      <w:pPr>
        <w:pStyle w:val="Normal"/>
        <w:rPr>
          <w:sz w:val="28"/>
          <w:szCs w:val="28"/>
          <w:lang w:val="en-GB"/>
        </w:rPr>
      </w:pPr>
      <w:r>
        <w:rPr/>
      </w:r>
    </w:p>
    <w:p>
      <w:pPr>
        <w:pStyle w:val="Normal"/>
        <w:rPr/>
      </w:pPr>
      <w:r>
        <w:rPr>
          <w:sz w:val="28"/>
          <w:szCs w:val="28"/>
          <w:lang w:val="en-GB"/>
        </w:rPr>
        <w:t xml:space="preserve">Tätä kirjoittaessa on koronasulkujen vuosipäivä. Vuosi on ollut joka tavalla raskas ja toiminta on kärsinyt siitä melkoisesti. Suuret kiitokset silti teille jokaiselle, kun olette jaksaneet luotsata yhdistystänne eteenpäin. </w:t>
      </w:r>
      <w:r>
        <w:rPr>
          <w:sz w:val="28"/>
          <w:szCs w:val="28"/>
          <w:lang w:val="en-GB"/>
        </w:rPr>
        <w:t>Kyllä tämä vielä jossain kohtaa helpottaa.</w:t>
      </w:r>
    </w:p>
    <w:p>
      <w:pPr>
        <w:pStyle w:val="Normal"/>
        <w:rPr>
          <w:sz w:val="28"/>
          <w:szCs w:val="28"/>
          <w:lang w:val="en-GB"/>
        </w:rPr>
      </w:pPr>
      <w:r>
        <w:rPr/>
      </w:r>
    </w:p>
    <w:p>
      <w:pPr>
        <w:pStyle w:val="Normal"/>
        <w:rPr/>
      </w:pPr>
      <w:r>
        <w:rPr>
          <w:sz w:val="28"/>
          <w:szCs w:val="28"/>
          <w:lang w:val="en-GB"/>
        </w:rPr>
        <w:t xml:space="preserve">Viime vuonna otettiin käyttöön Reserviläisliiton uudet nettisivut ja kaikki yhdistykset saivat </w:t>
      </w:r>
      <w:r>
        <w:rPr>
          <w:sz w:val="28"/>
          <w:szCs w:val="28"/>
          <w:lang w:val="en-GB"/>
        </w:rPr>
        <w:t xml:space="preserve">ne käyttöönsä. </w:t>
      </w:r>
      <w:r>
        <w:rPr>
          <w:sz w:val="28"/>
          <w:szCs w:val="28"/>
          <w:lang w:val="en-GB"/>
        </w:rPr>
        <w:t xml:space="preserve">Yhdistyksen sivujen </w:t>
      </w:r>
      <w:r>
        <w:rPr>
          <w:sz w:val="28"/>
          <w:szCs w:val="28"/>
          <w:u w:val="single"/>
          <w:lang w:val="en-GB"/>
        </w:rPr>
        <w:t>ohjausnäkymässä</w:t>
      </w:r>
      <w:r>
        <w:rPr>
          <w:sz w:val="28"/>
          <w:szCs w:val="28"/>
          <w:u w:val="none"/>
          <w:lang w:val="en-GB"/>
        </w:rPr>
        <w:t xml:space="preserve"> on kohta “tapahtumat”. Tänne pitää syöttää KAIKKI yhdistyksen tapahtumat. </w:t>
      </w:r>
      <w:r>
        <w:rPr>
          <w:sz w:val="28"/>
          <w:szCs w:val="28"/>
          <w:u w:val="none"/>
          <w:lang w:val="en-GB"/>
        </w:rPr>
        <w:t>Kokoukset, ammunnat, suunnistukset, joulutulet jne.</w:t>
      </w:r>
      <w:r>
        <w:rPr>
          <w:sz w:val="28"/>
          <w:szCs w:val="28"/>
          <w:u w:val="none"/>
          <w:lang w:val="en-GB"/>
        </w:rPr>
        <w:t xml:space="preserve"> Tapahtuman jälkeen samaan paikkaan näpytellään tapahtumaan osallistuneiden henkilöiden lukumäärä sekä ammutut laukaukset. </w:t>
      </w:r>
      <w:r>
        <w:rPr>
          <w:sz w:val="28"/>
          <w:szCs w:val="28"/>
          <w:u w:val="none"/>
          <w:lang w:val="en-GB"/>
        </w:rPr>
        <w:t>Tällä hetkellä Etelä-Hämeen piirin 20 yhdistyksestä 10 on syöttänyt tapahtumiaan järjestelmään. Toivon, että loput 10 ottaa pikimmiten asian haltuun. Autan kyllä tarvittaessa.</w:t>
      </w:r>
    </w:p>
    <w:p>
      <w:pPr>
        <w:pStyle w:val="Normal"/>
        <w:rPr/>
      </w:pPr>
      <w:r>
        <w:rPr>
          <w:sz w:val="28"/>
          <w:szCs w:val="28"/>
          <w:u w:val="none"/>
          <w:lang w:val="en-GB"/>
        </w:rPr>
        <w:t xml:space="preserve"> </w:t>
      </w:r>
      <w:r>
        <w:rPr>
          <w:b w:val="false"/>
          <w:bCs w:val="false"/>
          <w:sz w:val="28"/>
          <w:szCs w:val="28"/>
          <w:u w:val="single"/>
          <w:lang w:val="en-GB"/>
        </w:rPr>
        <w:t xml:space="preserve">Tämän vuoden lopulla ei enää vanhanmallista toimintalomaketta täytellä vaan tapahtumakalenteri korvaa sen kokonaan. </w:t>
      </w:r>
    </w:p>
    <w:p>
      <w:pPr>
        <w:pStyle w:val="Normal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Uusi vuosi on taas jo niin pitkällä, että on jo aika miettiä palkittavia ja ylennettäviä.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Ylennysesitykset toimitetaan piiristä Aluetoimistoihin maaliskuun lopulla. Esitykset piiriin 28.3. mennessä. Esityspohja liitteenä. </w:t>
      </w:r>
    </w:p>
    <w:p>
      <w:pPr>
        <w:pStyle w:val="Normal"/>
        <w:rPr/>
      </w:pPr>
      <w:r>
        <w:rPr>
          <w:sz w:val="28"/>
          <w:szCs w:val="28"/>
          <w:u w:val="single"/>
        </w:rPr>
        <w:t>Aktiivisia toimijoita on hyvä muistaa erilaisin huomionosoituksin. Liiton huomionosoitusesitykset toimitettava piiriin 30.4. Esityspohja myös liitteenä.</w:t>
      </w:r>
    </w:p>
    <w:p>
      <w:pPr>
        <w:pStyle w:val="Normal"/>
        <w:rPr/>
      </w:pPr>
      <w:r>
        <w:rPr>
          <w:sz w:val="28"/>
          <w:szCs w:val="28"/>
        </w:rPr>
        <w:t xml:space="preserve">Täytyy vähän taputella kolmea Etelä-Hämeen piirin yhdistystä olalle, oli hienoa huomata Valkeakosken, Hausjärven ja Hauhon yhdistysten menestyneen valtakunnallisessa jäsenhankintakilpailussa. Lämpimät onnittelut! 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6120130" cy="3562985"/>
            <wp:effectExtent l="0" t="0" r="0" b="0"/>
            <wp:docPr id="2" name="Kuva 1" descr="Kuva, joka sisältää kohteen teksti, kuitti,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teksti, kuitti, näyttö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Piirin kevätkokous on suunniteltu pidettäväksi kesäkuussa, </w:t>
      </w:r>
      <w:r>
        <w:rPr>
          <w:sz w:val="28"/>
          <w:szCs w:val="28"/>
        </w:rPr>
        <w:t xml:space="preserve">ilmoitellaan asiasta lähempänä, koronatilanne huomioiden.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Polttopuista edelleen muistuttelen, maneesille saa tuoda kaikki mitä nurkista löytyy pyörimästä.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Jos liiton tiedote on jäänyt lukematta, se löytyy oheisesta linkistä:</w:t>
      </w:r>
    </w:p>
    <w:p>
      <w:pPr>
        <w:pStyle w:val="Normal"/>
        <w:rPr>
          <w:sz w:val="28"/>
          <w:szCs w:val="28"/>
        </w:rPr>
      </w:pPr>
      <w:hyperlink r:id="rId4">
        <w:r>
          <w:rPr>
            <w:rStyle w:val="Internetlinkki"/>
            <w:sz w:val="28"/>
            <w:szCs w:val="28"/>
          </w:rPr>
          <w:t>https://uutiskirje.kehatieto.fi/newsletter/36/1255?hash=4545813902d3e4061849c1611016f39c89748f41&amp;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Hyvää alkukevättä! </w:t>
      </w:r>
      <w:r>
        <w:rPr>
          <w:sz w:val="28"/>
          <w:szCs w:val="28"/>
        </w:rPr>
        <w:t>Pysykää terveenä! :)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Sonja Airikka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sz w:val="28"/>
          <w:szCs w:val="28"/>
        </w:rPr>
        <w:t>piirisihteeri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mailMerge>
    <w:mainDocumentType w:val="formLetters"/>
    <w:dataType w:val="textFile"/>
    <w:query w:val="SELECT * FROM Osoitteet.dbo.Sheet1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uutiskirje.kehatieto.fi/newsletter/36/1255?hash=4545813902d3e4061849c1611016f39c89748f41&amp;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LibreOffice/6.3.3.2$Windows_x86 LibreOffice_project/a64200df03143b798afd1ec74a12ab50359878ed</Application>
  <Pages>2</Pages>
  <Words>223</Words>
  <Characters>1853</Characters>
  <CharactersWithSpaces>2067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2021-03-11T10:43:00Z</dcterms:created>
  <dc:creator>Sonja Airikka</dc:creator>
  <dc:description/>
  <dc:language>fi-FI</dc:language>
  <cp:lastModifiedBy/>
  <cp:lastPrinted>2021-03-12T14:56:49Z</cp:lastPrinted>
  <dcterms:modified xsi:type="dcterms:W3CDTF">2021-03-12T15:20:48Z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